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61687" w14:textId="617C8A01" w:rsidR="00660920" w:rsidRPr="00B17D51" w:rsidRDefault="004D4AE2" w:rsidP="00B17D51">
      <w:pPr>
        <w:pStyle w:val="NoSpacing"/>
        <w:jc w:val="center"/>
        <w:rPr>
          <w:b/>
        </w:rPr>
      </w:pPr>
      <w:r w:rsidRPr="00B17D51">
        <w:rPr>
          <w:b/>
        </w:rPr>
        <w:t>GNBA DOCK CO</w:t>
      </w:r>
      <w:r w:rsidR="00572AF3">
        <w:rPr>
          <w:b/>
        </w:rPr>
        <w:t>MMITTEE RULES &amp; REGULATIONS-202</w:t>
      </w:r>
      <w:r w:rsidR="00143495">
        <w:rPr>
          <w:b/>
        </w:rPr>
        <w:t xml:space="preserve">3 </w:t>
      </w:r>
      <w:r w:rsidRPr="00B17D51">
        <w:rPr>
          <w:b/>
        </w:rPr>
        <w:t>SEASON</w:t>
      </w:r>
    </w:p>
    <w:p w14:paraId="487B25C4" w14:textId="77777777" w:rsidR="004D4AE2" w:rsidRDefault="004D4AE2" w:rsidP="004D4AE2">
      <w:pPr>
        <w:pStyle w:val="NoSpacing"/>
      </w:pPr>
    </w:p>
    <w:p w14:paraId="3764992F" w14:textId="77777777" w:rsidR="004D4AE2" w:rsidRDefault="00DA7F50" w:rsidP="004D4AE2">
      <w:pPr>
        <w:pStyle w:val="NoSpacing"/>
        <w:numPr>
          <w:ilvl w:val="0"/>
          <w:numId w:val="1"/>
        </w:numPr>
      </w:pPr>
      <w:r>
        <w:t>The shared maintenance fee</w:t>
      </w:r>
      <w:r w:rsidR="004D4AE2">
        <w:t xml:space="preserve"> for a dock slip will be $150 per year, paid in advance.</w:t>
      </w:r>
    </w:p>
    <w:p w14:paraId="295576C5" w14:textId="77777777" w:rsidR="004D4AE2" w:rsidRDefault="004D4AE2" w:rsidP="004D4AE2">
      <w:pPr>
        <w:pStyle w:val="NoSpacing"/>
        <w:numPr>
          <w:ilvl w:val="0"/>
          <w:numId w:val="1"/>
        </w:numPr>
      </w:pPr>
      <w:r>
        <w:t>The maximum boat length permitted shall be less than 18 feet overall, and no vessel shall be either so wide or so high as to interfere with or foul another member’s dock slip or lines.</w:t>
      </w:r>
    </w:p>
    <w:p w14:paraId="4EBA1D1C" w14:textId="77777777" w:rsidR="004D4AE2" w:rsidRDefault="004D4AE2" w:rsidP="004D4AE2">
      <w:pPr>
        <w:pStyle w:val="NoSpacing"/>
        <w:numPr>
          <w:ilvl w:val="0"/>
          <w:numId w:val="1"/>
        </w:numPr>
      </w:pPr>
      <w:r>
        <w:t>All lines and bow weights are subject to inspection and approval by the dock committee. The dock committee reserves the right to disapprove an unsatisfactory boat attachment.</w:t>
      </w:r>
    </w:p>
    <w:p w14:paraId="54FBA831" w14:textId="77777777" w:rsidR="004D4AE2" w:rsidRDefault="004D4AE2" w:rsidP="004D4AE2">
      <w:pPr>
        <w:pStyle w:val="NoSpacing"/>
        <w:numPr>
          <w:ilvl w:val="0"/>
          <w:numId w:val="1"/>
        </w:numPr>
      </w:pPr>
      <w:r>
        <w:t>Dock lines: Two synthetic  ½” minimum lines are required for attachment to a weight at the outboard piling. Sufficient bow weight is required to keep tension on all lines at all tides levels. In addition, there must be a “clothesline” or similar devise of synthetic  ½” minimum line running between the dock piling and the outboard piling, with a synthetic ½” minimum safety line secured from the “clothesline” to the bow of the boat. (The purpose of this safety line is to keep the boat from hitting the dock in heavy seas. The dock chair</w:t>
      </w:r>
      <w:r w:rsidR="001E3F6C">
        <w:t>person</w:t>
      </w:r>
      <w:r>
        <w:t xml:space="preserve"> has the right to waive the safety line requirement for unusually light or small boats, as long as safety is not compromised.)</w:t>
      </w:r>
    </w:p>
    <w:p w14:paraId="557044A7" w14:textId="77777777" w:rsidR="004D4AE2" w:rsidRDefault="004D4AE2" w:rsidP="004D4AE2">
      <w:pPr>
        <w:pStyle w:val="NoSpacing"/>
        <w:numPr>
          <w:ilvl w:val="0"/>
          <w:numId w:val="1"/>
        </w:numPr>
      </w:pPr>
      <w:r>
        <w:t xml:space="preserve">Except for loading or discharging passengers, boats shall not be docked at the end of </w:t>
      </w:r>
      <w:r w:rsidR="001E3F6C">
        <w:t>the dock, and no waterskiing is allowed from the end of the dock.</w:t>
      </w:r>
    </w:p>
    <w:p w14:paraId="4F06A73D" w14:textId="77777777" w:rsidR="001E3F6C" w:rsidRDefault="001E3F6C" w:rsidP="004D4AE2">
      <w:pPr>
        <w:pStyle w:val="NoSpacing"/>
        <w:numPr>
          <w:ilvl w:val="0"/>
          <w:numId w:val="1"/>
        </w:numPr>
      </w:pPr>
      <w:r>
        <w:t>Full responsibility shall be assumed by the dock member for any damage done to the dock  or any other moored boat either by his own boat or by his own handling of his or other boats.</w:t>
      </w:r>
    </w:p>
    <w:p w14:paraId="4D4AB091" w14:textId="77777777" w:rsidR="001E3F6C" w:rsidRDefault="001E3F6C" w:rsidP="004D4AE2">
      <w:pPr>
        <w:pStyle w:val="NoSpacing"/>
        <w:numPr>
          <w:ilvl w:val="0"/>
          <w:numId w:val="1"/>
        </w:numPr>
      </w:pPr>
      <w:r>
        <w:t xml:space="preserve">Giant’s Neck Beach Association shall not be responsible for any damage to any boat, its contents and equipment arising from any cause whatsoever, including damage by fire, storm, tide, wind or theft. </w:t>
      </w:r>
    </w:p>
    <w:p w14:paraId="4564899C" w14:textId="77777777" w:rsidR="001E3F6C" w:rsidRDefault="001E3F6C" w:rsidP="004D4AE2">
      <w:pPr>
        <w:pStyle w:val="NoSpacing"/>
        <w:numPr>
          <w:ilvl w:val="0"/>
          <w:numId w:val="1"/>
        </w:numPr>
      </w:pPr>
      <w:r>
        <w:t>The privileges mentioned in this application are not assignable or transferable. However, special arrangements of boat owners for short-term usage of dock slips of less than 2 weeks can be made with the approval of the dock committee chairperson.</w:t>
      </w:r>
    </w:p>
    <w:p w14:paraId="3D0004D5" w14:textId="77777777" w:rsidR="001E3F6C" w:rsidRDefault="001E3F6C" w:rsidP="004D4AE2">
      <w:pPr>
        <w:pStyle w:val="NoSpacing"/>
        <w:numPr>
          <w:ilvl w:val="0"/>
          <w:numId w:val="1"/>
        </w:numPr>
      </w:pPr>
      <w:r>
        <w:t xml:space="preserve">The slip assignment is to be used by the applicant only. No switching or trading of slips without the permission of the dock chairperson is allowed. </w:t>
      </w:r>
    </w:p>
    <w:p w14:paraId="44C62D14" w14:textId="77777777" w:rsidR="001E3F6C" w:rsidRDefault="001E3F6C" w:rsidP="004D4AE2">
      <w:pPr>
        <w:pStyle w:val="NoSpacing"/>
        <w:numPr>
          <w:ilvl w:val="0"/>
          <w:numId w:val="1"/>
        </w:numPr>
      </w:pPr>
      <w:r>
        <w:t>Dock slips will be reassigned on an “as requested” basis whenever possible. A separate list of requests for alternative dock spaces will be maintained by the dock committee chairperson and distributed to dock committee members at least annually. New requests will be added to the list. As spaces become ava</w:t>
      </w:r>
      <w:r w:rsidR="00DA7F50">
        <w:t>ilable, they will be offered to</w:t>
      </w:r>
      <w:r>
        <w:t xml:space="preserve"> </w:t>
      </w:r>
      <w:r w:rsidR="00DA7F50">
        <w:t>the</w:t>
      </w:r>
      <w:r>
        <w:t xml:space="preserve"> first person on the list, and then to the next person until someone accepts the alternate slip. A member on the list who accepts </w:t>
      </w:r>
      <w:r w:rsidR="00AE1537">
        <w:t xml:space="preserve">an alternate slip is eliminated from the list. A member who accepts an alternate slip may not be placed on the list again for a period of two years. In reassigning boats slips, deeper draft boats will be given priority as to dock slip reassignments. </w:t>
      </w:r>
    </w:p>
    <w:p w14:paraId="01BC3FF8" w14:textId="77777777" w:rsidR="00AE1537" w:rsidRDefault="00AE1537" w:rsidP="004D4AE2">
      <w:pPr>
        <w:pStyle w:val="NoSpacing"/>
        <w:numPr>
          <w:ilvl w:val="0"/>
          <w:numId w:val="1"/>
        </w:numPr>
      </w:pPr>
      <w:r>
        <w:t>One dock slip will be allowed per tax assessment</w:t>
      </w:r>
      <w:r w:rsidR="00872DAD">
        <w:t>/address</w:t>
      </w:r>
      <w:r>
        <w:t xml:space="preserve"> and no member may have more than one dock slip</w:t>
      </w:r>
      <w:r w:rsidR="00872DAD">
        <w:t xml:space="preserve"> (even if the dock slip member owns more than one property</w:t>
      </w:r>
      <w:r>
        <w:t>.</w:t>
      </w:r>
      <w:r w:rsidR="00872DAD">
        <w:t>)</w:t>
      </w:r>
      <w:r>
        <w:t xml:space="preserve"> </w:t>
      </w:r>
    </w:p>
    <w:p w14:paraId="2DEECF8E" w14:textId="77777777" w:rsidR="00AE1537" w:rsidRDefault="00872DAD" w:rsidP="004D4AE2">
      <w:pPr>
        <w:pStyle w:val="NoSpacing"/>
        <w:numPr>
          <w:ilvl w:val="0"/>
          <w:numId w:val="1"/>
        </w:numPr>
      </w:pPr>
      <w:r>
        <w:t>Slips remain o</w:t>
      </w:r>
      <w:r w:rsidR="00785A4A">
        <w:t>nly in the name of the dock slip member</w:t>
      </w:r>
      <w:r>
        <w:t xml:space="preserve"> and </w:t>
      </w:r>
      <w:r w:rsidR="00785A4A">
        <w:t>not to the property or the member</w:t>
      </w:r>
      <w:r>
        <w:t>’s family. Examples: #1-if a dock member moves within GNBA, the slip continues to be available to the dock member and carries to the new address, #2-if the dock member moves out of GNBA, the dock member immediately forfeits the dock slip, and #3-if a dock member passes away and the slip is not in joint name</w:t>
      </w:r>
      <w:r w:rsidR="00785A4A">
        <w:t>s</w:t>
      </w:r>
      <w:r>
        <w:t xml:space="preserve">, then the slip does not pass to the family in any way </w:t>
      </w:r>
      <w:r w:rsidR="00785A4A">
        <w:t xml:space="preserve">even if the family remains as </w:t>
      </w:r>
      <w:r>
        <w:t>resident</w:t>
      </w:r>
      <w:r w:rsidR="00785A4A">
        <w:t>s</w:t>
      </w:r>
      <w:r>
        <w:t xml:space="preserve"> of GNBA.</w:t>
      </w:r>
    </w:p>
    <w:p w14:paraId="3D9D58D9" w14:textId="77777777" w:rsidR="00AE1537" w:rsidRDefault="00AE1537" w:rsidP="004D4AE2">
      <w:pPr>
        <w:pStyle w:val="NoSpacing"/>
        <w:numPr>
          <w:ilvl w:val="0"/>
          <w:numId w:val="1"/>
        </w:numPr>
      </w:pPr>
      <w:r>
        <w:t>No bicycles, rollerblades, skateboards, scooters, or similar types items are allowed on the dock at any time.</w:t>
      </w:r>
    </w:p>
    <w:p w14:paraId="58665AA4" w14:textId="77777777" w:rsidR="00AE1537" w:rsidRDefault="00AE1537" w:rsidP="004D4AE2">
      <w:pPr>
        <w:pStyle w:val="NoSpacing"/>
        <w:numPr>
          <w:ilvl w:val="0"/>
          <w:numId w:val="1"/>
        </w:numPr>
      </w:pPr>
      <w:r>
        <w:t>The committee shall terminate the dock slip privilege if the slip was not used the previous year, except for good cause shown to the dock chairperson.</w:t>
      </w:r>
    </w:p>
    <w:p w14:paraId="69B02F4D" w14:textId="77777777" w:rsidR="00AE1537" w:rsidRDefault="00AE1537" w:rsidP="004D4AE2">
      <w:pPr>
        <w:pStyle w:val="NoSpacing"/>
        <w:numPr>
          <w:ilvl w:val="0"/>
          <w:numId w:val="1"/>
        </w:numPr>
      </w:pPr>
      <w:r>
        <w:t>DEP and GNBA Harbormaster rules for safe speed and operation within the GNBA anchorage areas will be fully complied with. Violation of these rules will justify the dock committee in immediately terminating the dock slip privileges of the offending member.</w:t>
      </w:r>
    </w:p>
    <w:p w14:paraId="27138221" w14:textId="77777777" w:rsidR="00AE1537" w:rsidRDefault="00AE1537" w:rsidP="004D4AE2">
      <w:pPr>
        <w:pStyle w:val="NoSpacing"/>
        <w:numPr>
          <w:ilvl w:val="0"/>
          <w:numId w:val="1"/>
        </w:numPr>
      </w:pPr>
      <w:r>
        <w:t>The chairperson of the dock committee, with approval of the committee, shall have the authority to approve of all expenses.</w:t>
      </w:r>
    </w:p>
    <w:p w14:paraId="3273E7B5" w14:textId="77777777" w:rsidR="00AE1537" w:rsidRDefault="00AE1537" w:rsidP="004D4AE2">
      <w:pPr>
        <w:pStyle w:val="NoSpacing"/>
        <w:numPr>
          <w:ilvl w:val="0"/>
          <w:numId w:val="1"/>
        </w:numPr>
      </w:pPr>
      <w:r>
        <w:t>The subleasing of a dock slip is not permitted except as noted at rule #8 above. The dock slip can only be used by the party who has timely completed the dock application form and paid the slip fee. Subleasing of a dock slip will result in the immediate forfeiture of the dock slip.</w:t>
      </w:r>
    </w:p>
    <w:p w14:paraId="238CDBAE" w14:textId="77777777" w:rsidR="007C41EF" w:rsidRDefault="00CA6B22" w:rsidP="004D4AE2">
      <w:pPr>
        <w:pStyle w:val="NoSpacing"/>
        <w:numPr>
          <w:ilvl w:val="0"/>
          <w:numId w:val="1"/>
        </w:numPr>
      </w:pPr>
      <w:r>
        <w:t xml:space="preserve">Each dock slip applicant is responsible for lubricating (i.e. applying WD-40) to the gear on the counterweights and other slip-related gear. This step must be completed at the time the dock slip member initially uses the slip </w:t>
      </w:r>
    </w:p>
    <w:p w14:paraId="6DD45C47" w14:textId="77777777" w:rsidR="007C41EF" w:rsidRDefault="007C41EF" w:rsidP="00572AF3">
      <w:pPr>
        <w:pStyle w:val="NoSpacing"/>
        <w:ind w:left="720"/>
      </w:pPr>
      <w:r>
        <w:t xml:space="preserve">        </w:t>
      </w:r>
      <w:r w:rsidR="00572AF3">
        <w:t xml:space="preserve">                                                   Page 1 of 2</w:t>
      </w:r>
    </w:p>
    <w:p w14:paraId="06E5073C" w14:textId="77777777" w:rsidR="00AE1537" w:rsidRDefault="00CA6B22" w:rsidP="007C41EF">
      <w:pPr>
        <w:pStyle w:val="NoSpacing"/>
        <w:ind w:left="720"/>
      </w:pPr>
      <w:r>
        <w:lastRenderedPageBreak/>
        <w:t>for the year and as needed throughout the boating season. The purpose is to insure the gear is working properly and to reduce the noise created as the tides and wind impact the gear directly and indirectly. Failure to do so will result in the loss of the dock slip as of the end of the boating season.</w:t>
      </w:r>
    </w:p>
    <w:p w14:paraId="1B532A98" w14:textId="77777777" w:rsidR="00872DAD" w:rsidRDefault="00872DAD" w:rsidP="004D4AE2">
      <w:pPr>
        <w:pStyle w:val="NoSpacing"/>
        <w:numPr>
          <w:ilvl w:val="0"/>
          <w:numId w:val="1"/>
        </w:numPr>
      </w:pPr>
      <w:r>
        <w:t>Slips are only to be used for the docking of vessels. Personal watercraft such as canoes, kayaks, jet skis, and other stand-up/stand-on personal watercraft including their related floating docks are not allowed on the slips.</w:t>
      </w:r>
    </w:p>
    <w:p w14:paraId="6095B99F" w14:textId="77777777" w:rsidR="00AE1537" w:rsidRDefault="00572AF3" w:rsidP="00AE1537">
      <w:pPr>
        <w:pStyle w:val="NoSpacing"/>
      </w:pPr>
      <w:r>
        <w:t xml:space="preserve">                                    </w:t>
      </w:r>
    </w:p>
    <w:p w14:paraId="6AFEEFA3" w14:textId="77777777" w:rsidR="00572AF3" w:rsidRDefault="00572AF3" w:rsidP="00AE1537">
      <w:pPr>
        <w:pStyle w:val="NoSpacing"/>
      </w:pPr>
    </w:p>
    <w:p w14:paraId="513C291D" w14:textId="77777777" w:rsidR="00572AF3" w:rsidRDefault="00572AF3" w:rsidP="00AE1537">
      <w:pPr>
        <w:pStyle w:val="NoSpacing"/>
      </w:pPr>
      <w:r>
        <w:t xml:space="preserve">                                                                             Page 2 of 2</w:t>
      </w:r>
    </w:p>
    <w:sectPr w:rsidR="00572AF3" w:rsidSect="007637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70E53"/>
    <w:multiLevelType w:val="hybridMultilevel"/>
    <w:tmpl w:val="8416A146"/>
    <w:lvl w:ilvl="0" w:tplc="6B82D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690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E2"/>
    <w:rsid w:val="00143495"/>
    <w:rsid w:val="001E3F6C"/>
    <w:rsid w:val="002B2B7B"/>
    <w:rsid w:val="00353CBB"/>
    <w:rsid w:val="004D4AE2"/>
    <w:rsid w:val="00572AF3"/>
    <w:rsid w:val="00660920"/>
    <w:rsid w:val="006E0216"/>
    <w:rsid w:val="007637DD"/>
    <w:rsid w:val="00785A4A"/>
    <w:rsid w:val="007C41EF"/>
    <w:rsid w:val="00872DAD"/>
    <w:rsid w:val="00AE1537"/>
    <w:rsid w:val="00B17D51"/>
    <w:rsid w:val="00C255D1"/>
    <w:rsid w:val="00CA6B22"/>
    <w:rsid w:val="00DA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7BE4"/>
  <w15:docId w15:val="{0E7F0B64-BC25-41B1-A1BD-56C66C84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4418</Characters>
  <Application>Microsoft Office Word</Application>
  <DocSecurity>0</DocSecurity>
  <Lines>63</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Wohler Family</dc:creator>
  <cp:lastModifiedBy>Annah Perch</cp:lastModifiedBy>
  <cp:revision>2</cp:revision>
  <cp:lastPrinted>2023-01-07T17:43:00Z</cp:lastPrinted>
  <dcterms:created xsi:type="dcterms:W3CDTF">2023-03-20T13:15:00Z</dcterms:created>
  <dcterms:modified xsi:type="dcterms:W3CDTF">2023-03-20T13:15:00Z</dcterms:modified>
</cp:coreProperties>
</file>